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Генеральному директору ООО «РВБ»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ИНН 9714053621, ОГРН 1247700471919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142181, Московская область, г.о. Подольск,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д. Коледино, тер. Индустриальный Парк Коледино, д. 6 стр. 1</w:t>
      </w:r>
    </w:p>
    <w:p>
      <w:pPr>
        <w:spacing w:after="120" w:line="276" w:lineRule="auto"/>
      </w:pP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от ______________________________________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(полное наименование ИП или ООО)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ИНН ______________  ОГРН/ОГРНИП ______________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ID продавца на портале: ______________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Адрес: ______________________________________</w:t>
      </w: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Телефон: ______________  E-mail: ______________</w:t>
      </w:r>
    </w:p>
    <w:p>
      <w:pPr>
        <w:spacing w:after="120" w:line="276" w:lineRule="auto"/>
      </w:pPr>
    </w:p>
    <w:p>
      <w:pPr>
        <w:jc w:val="center"/>
        <w:spacing w:after="0" w:line="276" w:lineRule="auto"/>
      </w:pPr>
      <w:r>
        <w:rPr>
          <w:rFonts w:ascii="Times New Roman" w:hAnsi="Times New Roman"/>
          <w:b/>
          <w:sz w:val="24"/>
        </w:rPr>
        <w:t xml:space="preserve">ДОСУДЕБНАЯ ПРЕТЕНЗИЯ</w:t>
      </w:r>
    </w:p>
    <w:p>
      <w:pPr>
        <w:jc w:val="center"/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о нарушении срока выплаты денежных средств</w:t>
      </w:r>
    </w:p>
    <w:p>
      <w:pPr>
        <w:spacing w:after="120" w:line="276" w:lineRule="auto"/>
      </w:pP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Между Продавцом и ООО «РВБ» (далее - Вайлдберриз) заключён Договор о реализации товара на сайте Wildberries на условиях Оферты о реализации товара на сайте Wildberries (далее - Оферта, Договор).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Согласно п. 3.2 Оферты Вайлдберриз от имени Продавца принимает оплату за Товары и передаёт вырученные от реализации Товаров денежные средства Продавцу.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Отчётный период: с ____________ по ____________ 2026 года.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Отчёт о продажах за указанный период размещён на Портале и в силу п. 5.6 Оферты считается утверждённым обеими Сторонами с ____________ 2026 года. Мотивированные замечания на Отчёт Продавцом не подавались.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____________ 2026 года Продавцом создана электронная заявка на выплату денежных средств на сумму ______________ рублей ____ копеек.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В соответствии с п. 5.7 Оферты Вайлдберриз выплачивает Продавцу денежные средства, полученные от реализации Товара покупателям, не позднее 7 (семи) рабочих дней со дня востребования Продавцом такой выплаты. Востребованная сумма превышает установленный п. 5.7 порог в 500 рублей. Предельный срок выплаты истёк ____________ 2026 года.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[ВЫБЕРИ ОДИН ВАРИАНТ, ДВА ОСТАЛЬНЫХ УДАЛИ ВМЕСТЕ С ЭТОЙ СТРОКОЙ]</w:t>
      </w:r>
    </w:p>
    <w:p>
      <w:pPr>
        <w:spacing w:after="0" w:line="276" w:lineRule="auto"/>
      </w:pPr>
      <w:r>
        <w:rPr>
          <w:rFonts w:ascii="Times New Roman" w:hAnsi="Times New Roman"/>
          <w:b/>
          <w:sz w:val="24"/>
        </w:rPr>
        <w:t xml:space="preserve">Вариант 1. Деньги не поступили.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По состоянию на дату настоящей претензии денежные средства Продавцу не поступили, сведения об исполнении заявки и о перечислении денежных средств отсутствуют. В Личном кабинете заявка находится в статусе «______________». Размер задолженности составляет ______________ рублей. Согласно п. 5.11 Оферты платёжное обязательство Вайлдберриз считается исполненным с даты списания денежных средств с расчётного счёта Вайлдберриз, однако сведений о таком списании Продавцу не предоставлено.</w:t>
      </w:r>
    </w:p>
    <w:p>
      <w:pPr>
        <w:spacing w:after="0" w:line="276" w:lineRule="auto"/>
      </w:pPr>
      <w:r>
        <w:rPr>
          <w:rFonts w:ascii="Times New Roman" w:hAnsi="Times New Roman"/>
          <w:b/>
          <w:sz w:val="24"/>
        </w:rPr>
        <w:t xml:space="preserve">Вариант 2. Деньги поступили частично.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По состоянию на дату настоящей претензии денежные средства поступили на расчётный счёт Продавца частично, в размере ______________ рублей. Оставшаяся часть в размере ______________ рублей не поступила, сведения о её перечислении отсутствуют. Согласно п. 5.11 Оферты платёжное обязательство Вайлдберриз считается исполненным с даты списания денежных средств с расчётного счёта Вайлдберриз, однако сведений о списании оставшейся части Продавцу не предоставлено.</w:t>
      </w:r>
    </w:p>
    <w:p>
      <w:pPr>
        <w:spacing w:after="0" w:line="276" w:lineRule="auto"/>
      </w:pPr>
      <w:r>
        <w:rPr>
          <w:rFonts w:ascii="Times New Roman" w:hAnsi="Times New Roman"/>
          <w:b/>
          <w:sz w:val="24"/>
        </w:rPr>
        <w:t xml:space="preserve">Вариант 3. Портал ограничивает сумму заявки.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По состоянию на ____________ 2026 года на балансе Личного кабинета Продавца числились денежные средства, доступные к выплате, в размере ______________ рублей. При создании заявки функционал Портала не позволил оформить её на весь доступный остаток и ограничил сумму заявки величиной ______________ рублей. Согласно п. 5.8 Оферты сумма, доступная к выплате, отображается на Портале с учётом удержаний, предусмотренных п. 6.9 Оферты, то есть отображённый остаток является итоговой суммой обязательства Вайлдберриз перед Продавцом после сальдирования встречных требований.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[КОНЕЦ ВАРИАНТОВ]</w:t>
      </w:r>
    </w:p>
    <w:p>
      <w:pPr>
        <w:spacing w:after="0" w:line="276" w:lineRule="auto"/>
      </w:pPr>
      <w:r>
        <w:rPr>
          <w:rFonts w:ascii="Times New Roman" w:hAnsi="Times New Roman"/>
          <w:b/>
          <w:sz w:val="24"/>
        </w:rPr>
        <w:t xml:space="preserve">Основания для приостановления выплаты отсутствуют.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Пункт 5.9 Оферты содержит закрытый перечень оснований, при которых Вайлдберриз вправе приостановить исполнение обязанности по выплате денежных средств. Ни одно из указанных оснований к Продавцу не применимо: подтверждение заключения Договора предоставлено, уведомления о начале проверки на предмет недобросовестного поведения Продавец не получал, заверения, предусмотренные п. 2.5 и п. 9.1.9 Оферты, не нарушены, статус и государственная регистрация Продавца являются действующими. Уведомлений о приостановлении выплат в порядке п. 5.9 Оферты в адрес Продавца не направлялось.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Ссылки на технические сбои, кибератаки и проведение технических работ не освобождают Вайлдберриз от исполнения обязательства. Указанные обстоятельства не предусмотрены п. 5.9 Оферты в качестве оснований приостановления выплат. Перечень обстоятельств непреодолимой силы, приведённый в п. 11.3.4.1 Оферты, относится к утрате Товара и технических сбоев не содержит. В силу п. 3 ст. 401 ГК РФ лицо, не исполнившее обязательство при осуществлении предпринимательской деятельности, несёт ответственность независимо от наличия вины.</w:t>
      </w:r>
    </w:p>
    <w:p>
      <w:pPr>
        <w:spacing w:after="0" w:line="276" w:lineRule="auto"/>
      </w:pPr>
      <w:r>
        <w:rPr>
          <w:rFonts w:ascii="Times New Roman" w:hAnsi="Times New Roman"/>
          <w:b/>
          <w:sz w:val="24"/>
        </w:rPr>
        <w:t xml:space="preserve">Правовое обоснование.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Статьи 309 и 310 ГК РФ: обязательства должны исполняться надлежащим образом в соответствии с условиями обязательства и требованиями закона, односторонний отказ от исполнения обязательства не допускается.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Статья 395 ГК РФ: за пользование чужими денежными средствами вследствие их неправомерного удержания,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Расчёт процентов приведён в приложении к настоящей претензии.</w:t>
      </w: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Пункт 8.9 Оферты: все споры и разногласия подлежат досудебному претензионному урегулированию, ответ на претензию предоставляется в течение 30 (тридцати) календарных дней со дня её получения.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На основании изложенного ТРЕБУЮ: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1. Перечислить задолженность в размере ______________ рублей на расчётный счёт Продавца.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2. Выплатить проценты за пользование чужими денежными средствами в соответствии со ст. 395 ГК РФ за период с ____________ 2026 года по дату исполнения платёжного обязательства, определяемую в соответствии с п. 5.11 Оферты.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3. Указать дату списания денежных средств с расчётного счёта Вайлдберриз по указанной заявке либо подтвердить, что списание не производилось.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4. Указать конкретную причину задержки выплаты со ссылкой на пункт Оферты.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5. Направить мотивированный письменный ответ на настоящую претензию в срок, предусмотренный п. 8.9 Оферты.</w:t>
      </w:r>
    </w:p>
    <w:p>
      <w:pPr>
        <w:spacing w:after="120" w:line="276" w:lineRule="auto"/>
      </w:pP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В случае неудовлетворения требований в установленный срок Продавец оставляет за собой право обратиться за защитой нарушенного права в суд, определённый п. 8.9 Оферты, с требованием о взыскании задолженности, процентов за пользование чужими денежными средствами и судебных расходов.</w:t>
      </w:r>
    </w:p>
    <w:p>
      <w:pPr>
        <w:spacing w:after="60" w:line="276" w:lineRule="auto"/>
      </w:pPr>
      <w:r>
        <w:rPr>
          <w:rFonts w:ascii="Times New Roman" w:hAnsi="Times New Roman"/>
          <w:b/>
          <w:sz w:val="24"/>
        </w:rPr>
        <w:t xml:space="preserve">Приложения: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1. Скриншот заявки на выплату с указанием даты и суммы.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2. Скриншот баланса Личного кабинета на дату претензии.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3. Отчёт о продажах за отчётный период.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4. Выписка по расчётному счёту за период с ____________ по ____________.</w:t>
      </w:r>
    </w:p>
    <w:p>
      <w:pPr>
        <w:spacing w:after="60" w:line="276" w:lineRule="auto"/>
      </w:pPr>
      <w:r>
        <w:rPr>
          <w:rFonts w:ascii="Times New Roman" w:hAnsi="Times New Roman"/>
          <w:sz w:val="24"/>
        </w:rPr>
        <w:t xml:space="preserve">5. Расчёт процентов по ст. 395 ГК РФ.</w:t>
      </w:r>
    </w:p>
    <w:p>
      <w:pPr>
        <w:spacing w:after="120" w:line="276" w:lineRule="auto"/>
      </w:pPr>
    </w:p>
    <w:p>
      <w:pPr>
        <w:spacing w:after="120" w:line="276" w:lineRule="auto"/>
      </w:pPr>
      <w:r>
        <w:rPr>
          <w:rFonts w:ascii="Times New Roman" w:hAnsi="Times New Roman"/>
          <w:sz w:val="24"/>
        </w:rPr>
        <w:t xml:space="preserve">____________ 2026 года</w:t>
      </w:r>
    </w:p>
    <w:p>
      <w:pPr>
        <w:spacing w:after="120" w:line="276" w:lineRule="auto"/>
      </w:pPr>
    </w:p>
    <w:p>
      <w:pPr>
        <w:spacing w:after="0" w:line="276" w:lineRule="auto"/>
      </w:pPr>
      <w:r>
        <w:rPr>
          <w:rFonts w:ascii="Times New Roman" w:hAnsi="Times New Roman"/>
          <w:sz w:val="24"/>
        </w:rPr>
        <w:t xml:space="preserve">______________________ / ______________________</w:t>
      </w:r>
    </w:p>
    <w:p>
      <w:pPr>
        <w:spacing w:after="120" w:line="276" w:lineRule="auto"/>
      </w:pPr>
      <w:r>
        <w:rPr>
          <w:rFonts w:ascii="Times New Roman" w:hAnsi="Times New Roman"/>
          <w:sz w:val="20"/>
        </w:rPr>
        <w:t xml:space="preserve">          подпись                                     расшифровка</w:t>
      </w:r>
    </w:p>
    <w:p>
      <w:pPr>
        <w:spacing w:after="120" w:line="276" w:lineRule="auto"/>
      </w:pPr>
    </w:p>
    <w:p>
      <w:pPr>
        <w:spacing w:after="120" w:line="276" w:lineRule="auto"/>
      </w:pPr>
      <w:r>
        <w:rPr>
          <w:rFonts w:ascii="Times New Roman" w:hAnsi="Times New Roman"/>
          <w:sz w:val="18"/>
        </w:rPr>
        <w:t xml:space="preserve">Шаблон подготовлен порталом Plancore (plancore.ru/blog) по тексту Оферты Wildberries № 101 в редакции от 01.09.2026. Сверено 08.09.2026. Plancore не является юридической фирмой: шаблон закрывает типовую ситуацию с просрочкой выплаты, для судебного спора документ стоит показать юристу.</w:t>
      </w:r>
    </w:p>
    <w:sectPr>
      <w:pgSz w:w="11906" w:h="16838"/>
      <w:pgMar w:top="1134" w:right="850" w:bottom="1134" w:left="1701" w:header="708" w:footer="708" w:gutter="0"/>
    </w:sectPr>
  </w:body>
</w:document>
</file>